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5A8D" w14:textId="77777777" w:rsidR="00803818" w:rsidRPr="00EF2CEB" w:rsidRDefault="00803818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CA6C4" w14:textId="77777777" w:rsidR="007D4B6A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konkursu</w:t>
      </w:r>
    </w:p>
    <w:p w14:paraId="2F269B59" w14:textId="77777777" w:rsidR="00472401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„Najlepszy Terapeuta Zajęciowy Wo</w:t>
      </w:r>
      <w:r w:rsidR="00A94CA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jewództwa Kujawsko-Pomorskiego”</w:t>
      </w:r>
    </w:p>
    <w:p w14:paraId="77227FC4" w14:textId="77777777" w:rsidR="003E756C" w:rsidRPr="00EF2CEB" w:rsidRDefault="003E756C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C8BA0" w14:textId="77777777" w:rsidR="00472401" w:rsidRPr="00EF2CEB" w:rsidRDefault="0047240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 Postanowienia ogólne.</w:t>
      </w:r>
    </w:p>
    <w:p w14:paraId="07D531B3" w14:textId="77777777" w:rsidR="00472401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określa zasady i warunki przeprowadzenia konkursu pod nazwą „Najlepszy Terapeuta Zajęciowy Województwa Kujawsko-pomorskiego”, zwany dalej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konkursem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E058D4" w14:textId="77777777" w:rsidR="00F90C72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przyznającym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Najlepszego Terapeuty Zajęciowego Województwa Kujawsko-Pomorskiego oraz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pieniężnej jest 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Zarząd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Kujawsko-Pomorskiego, zwany dalej </w:t>
      </w:r>
      <w:r w:rsidR="00F90C7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„Organizatorem”.</w:t>
      </w:r>
    </w:p>
    <w:p w14:paraId="71BC6FDA" w14:textId="77777777" w:rsidR="00F90C72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zasięg wojewódzki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organizowany jest raz w roku.</w:t>
      </w:r>
    </w:p>
    <w:p w14:paraId="651BF48B" w14:textId="77777777" w:rsidR="00717610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przeprowadzenie i organizację konkursu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imieniu Organizatora, odpowiada Departament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właściwy do spraw realizacji zadań na rzecz osób z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8161C4" w14:textId="77777777" w:rsidR="00D3573D" w:rsidRPr="00EF2CEB" w:rsidRDefault="00D3573D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konkursu wraz z formularzem zgłoszeniowym dostępny jest na stronie internetowej: </w:t>
      </w:r>
      <w:hyperlink r:id="rId8" w:history="1">
        <w:r w:rsidR="008240AD" w:rsidRPr="00EF2CE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www.kujawsko-pomorskie.pl</w:t>
        </w:r>
      </w:hyperlink>
      <w:r w:rsidR="00AD6C07" w:rsidRPr="00EF2CEB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A90A447" w14:textId="77777777" w:rsidR="008240AD" w:rsidRPr="00EF2CEB" w:rsidRDefault="008240AD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9FAE5DF" w14:textId="77777777" w:rsidR="000032FF" w:rsidRPr="00EF2CEB" w:rsidRDefault="00D3573D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 w:rsidR="000032F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 konkursu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951910C" w14:textId="77777777" w:rsidR="007F25F3" w:rsidRPr="00EF2CEB" w:rsidRDefault="000032FF" w:rsidP="00EF2C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uhonorowanie osób wyróżniających się w pracy terapeutycznej zatrudnionych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placówkach reintegracji zawodowej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placówkach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placówkach oświatowych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którzy stosują innowacyjne metody terapeutyczne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promują dobre praktyki w swojej pracy 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tworzą wysokie standardy pracy terapeutycznej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niepełnosprawnościami przyczyniając się do podnoszenia jakości usług terapeutycznych oraz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przyczyniają się do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promocji zawodu terapeuty zajęciowego w województwie kujawsko-pomorskim.</w:t>
      </w:r>
    </w:p>
    <w:p w14:paraId="29366EEC" w14:textId="77777777" w:rsidR="006D3CB6" w:rsidRPr="00EF2CEB" w:rsidRDefault="006D3CB6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A2D5A" w14:textId="77777777" w:rsidR="008240AD" w:rsidRPr="00EF2CEB" w:rsidRDefault="007F25F3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3. Kryteria dla kandydatów </w:t>
      </w:r>
      <w:r w:rsidR="00D25AE8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ubiegających się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tytuł Najlepszego Terapeuty</w:t>
      </w:r>
      <w:r w:rsid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Zajęciowego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Województwa Kujaws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ko-Pomorskiego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0BA9276" w14:textId="77777777" w:rsidR="005C3C22" w:rsidRPr="00EF2CEB" w:rsidRDefault="0093508C" w:rsidP="00EF2CEB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ubiegający się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Najlepsz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spełniać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następujące kryteria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0919E9E" w14:textId="77777777" w:rsidR="001C388D" w:rsidRPr="00EF2CEB" w:rsidRDefault="005C3C22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czynnym zawodowo terapeutą zajęciowym pracującym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obami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placówce reintegracji zawodowej lub społecznej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oświatowej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łużby zdrowia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 terenie województwa kujawsko-pomorskiego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7F06DC" w14:textId="77777777" w:rsidR="008240AD" w:rsidRPr="00EF2CEB" w:rsidRDefault="002B71EF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posiadać co najmniej 5 letnie doświadczenie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zawodowe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pracy terapeutycznej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z niepełnosprawnościami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37229B" w14:textId="77777777" w:rsidR="00717610" w:rsidRPr="00EF2CEB" w:rsidRDefault="00245F07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wykaz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wybitn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nowatorski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osiągnięcia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terapeutycznej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niepełnosprawnościami, w szczególności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375161" w14:textId="77777777"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wdraża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upowszechnia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innowacyjn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39AB23" w14:textId="77777777" w:rsidR="00717610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realizowa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zwiększając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samodzielność</w:t>
      </w:r>
      <w:r w:rsidR="0093508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aktywność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zarówno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społeczną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jak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zawodową osób 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6740B1" w14:textId="77777777" w:rsidR="00E27066" w:rsidRPr="00EF2CEB" w:rsidRDefault="00FB060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uzyskiwać szczególne efekty pracy terapeutycznej poprzez 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zaangażowan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pracę na rzecz osób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wysoka efektywność procesu usamodzielniania i </w:t>
      </w:r>
      <w:r w:rsidR="00E3521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uzyskiwania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społecznej, efektywność zatrudnieniowa podopiecznego, uzyskiwanie nagród i/lub wyróżnień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konkursach o zasięgu regionalnym i ogólnopolskim)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729C47B" w14:textId="77777777"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promowa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upowszechniać w środowisku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dobr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z osobami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637807" w14:textId="77777777" w:rsidR="0093508C" w:rsidRPr="00BD1812" w:rsidRDefault="0093508C" w:rsidP="00EB6745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opracowa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rozwija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 usług terapeutycznych</w:t>
      </w:r>
      <w:r w:rsidR="00BD1812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pracy 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</w:t>
      </w:r>
      <w:r w:rsidR="00245F07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007A1C" w14:textId="77777777" w:rsidR="00202262" w:rsidRPr="00EF2CEB" w:rsidRDefault="0093508C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yć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wdraża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autorski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596EA5" w14:textId="77777777" w:rsidR="00FE4AE1" w:rsidRPr="00EF2CEB" w:rsidRDefault="00340BFE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ws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pierać wiedzą i doświadczeniem innych terapeutów zajęciowych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inspirować do stosowania innowacyjnych metod terapeutycznych,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dzielić się zdobytą wiedzą i 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umiejętnościami, wspomagać w tworzeniu programów pracy terapeutycznej atrakcyjnych dla osób z niepełnosprawnościami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68E20" w14:textId="77777777" w:rsidR="00202262" w:rsidRPr="00EF2CEB" w:rsidRDefault="00202262" w:rsidP="00EF2CE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747D4" w14:textId="77777777" w:rsidR="00202262" w:rsidRPr="00EF2CEB" w:rsidRDefault="00202262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F460C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Procedura zgłaszania kandydatów.</w:t>
      </w:r>
    </w:p>
    <w:p w14:paraId="604B6090" w14:textId="77777777"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gą zostać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oszone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zatrudnione na stanowisku terapeuty zajęciowego.</w:t>
      </w:r>
    </w:p>
    <w:p w14:paraId="46C45844" w14:textId="77777777"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mogą zgłaszać przedstawiciele:</w:t>
      </w:r>
    </w:p>
    <w:p w14:paraId="757B0E61" w14:textId="77777777"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organów prowadzących placówki reintegracji zawodowej i społecznej na rzecz osób z niepełnosprawnością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placówki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placówki oświatowe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służby zdrowia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E38BBD" w14:textId="77777777"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kościołów, związków wyznaniowych działających na rzecz osób z niepełnosprawnością.</w:t>
      </w:r>
    </w:p>
    <w:p w14:paraId="107485BD" w14:textId="77777777"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Zgłaszania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kandydatur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się w formie pisemnej na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wzór stanowi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niniejszego Regulaminu.</w:t>
      </w:r>
    </w:p>
    <w:p w14:paraId="613B605A" w14:textId="77777777" w:rsidR="00967F74" w:rsidRPr="00EF2CEB" w:rsidRDefault="00B81803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Jedna i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nstytucja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bądź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występująca z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zgłosić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tylko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jednego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się, iż w przypadku zgłoszenia przez daną instytucję lub organizację większej liczby kandydatów wszystkie wnioski pozostaną bez rozpatrzenia.</w:t>
      </w:r>
    </w:p>
    <w:p w14:paraId="3DEC3B7B" w14:textId="77777777"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Osoba, której kandydatura została zgłoszona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uzyskać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dwie pozytywne rekomendacje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wzór stanowi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Regulaminu, 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potwierdzające działalność terapeuty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czną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od:</w:t>
      </w:r>
    </w:p>
    <w:p w14:paraId="2AB2AEE8" w14:textId="77777777" w:rsidR="00967F74" w:rsidRPr="00EF2CEB" w:rsidRDefault="00967F74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organów administracji rządowej lub samorządowej </w:t>
      </w:r>
      <w:r w:rsidR="00A52DB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 ich jednostek organizacyjnych;</w:t>
      </w:r>
    </w:p>
    <w:p w14:paraId="23ECD03A" w14:textId="77777777"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 lub związków wyznaniowych działających na rzecz osób z niepełnosprawnością;</w:t>
      </w:r>
    </w:p>
    <w:p w14:paraId="4EFD01A8" w14:textId="77777777"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rodzica, opiekuna prawnego lub osoby bezpośrednio korzystającej z usług terapeuty zajęciowego. </w:t>
      </w:r>
    </w:p>
    <w:p w14:paraId="5B3579E6" w14:textId="77777777" w:rsidR="00202262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Osoba, której kandydatura została zgłoszona do nagrody powinna wyrazić pisemną zgodę na jej zgłoszenie zgodnie z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klauzul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ujętą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wniosku stanowiącym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niniejszego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Regulaminu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924DAA" w14:textId="77777777" w:rsidR="00B73C44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Wraz z wnioskiem winny zostać przesłane wypełnione i podpisane formularze:</w:t>
      </w:r>
    </w:p>
    <w:p w14:paraId="60BA35D1" w14:textId="77777777"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zgoda na przetwarzanie danych osobowych udzielona przez osobę, której dane dotyczą stanowiąca załącznik nr 3 do niniejszego Regulaminu,</w:t>
      </w:r>
    </w:p>
    <w:p w14:paraId="62AF8291" w14:textId="77777777"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informacja w związku z przetwarzaniem danych osobowych pozyskana w inny sposób niż od osoby, której dane dotyczą, stanowiąca załącznik nr 4 do niniejszego Regulaminu.</w:t>
      </w:r>
    </w:p>
    <w:p w14:paraId="0230E73F" w14:textId="77777777"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Informacja o możliwości składania wniosków o przyznanie nagrody zamieszczana jest na stronie internetowej Urzędu Marszałkowskiego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0D4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Województwa Kujawsko-Pomorskiego</w:t>
      </w: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92404F3" w14:textId="77777777"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 o przyznanie nagrody należy złożyć w terminie do dnia 30 czerwca każdego roku, w którym przyznawana jest nagroda.</w:t>
      </w:r>
    </w:p>
    <w:p w14:paraId="65DEA66F" w14:textId="77777777"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można przesłać pocztą na adres:</w:t>
      </w:r>
    </w:p>
    <w:p w14:paraId="29A3DE19" w14:textId="77777777"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Marszałkowski Województwa Kujawsko-Pomorskiego, </w:t>
      </w:r>
    </w:p>
    <w:p w14:paraId="0E8C1C88" w14:textId="77777777"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 Teatralny 2, </w:t>
      </w:r>
    </w:p>
    <w:p w14:paraId="302F50C5" w14:textId="77777777"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87-100 Toruń, </w:t>
      </w:r>
    </w:p>
    <w:p w14:paraId="223A545C" w14:textId="77777777"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lub złożyć osobiście w Punkcie Informacyjno- Podawczym Urzędu Marszałkowskiego Województwa Kujawsko-Pomorskiego: Plac Teatralny 2 w Toruniu, biuro podawczo-kancelaryjne (w zamkniętej kopercie z dopiskiem – konkurs „Najlepszy Terapeuta Zajęciowy Województwa kujawsko-Pomorskiego”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C30924" w14:textId="77777777"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przypadku wniosków nadesłanych pocztą o zachowaniu terminu decyduje data stempla pocztowego.</w:t>
      </w:r>
    </w:p>
    <w:p w14:paraId="7F427AFF" w14:textId="77777777" w:rsidR="00B73C44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Wnioski złożone po terminie nie będą rozpatrywane.</w:t>
      </w:r>
    </w:p>
    <w:p w14:paraId="34758F6F" w14:textId="77777777" w:rsidR="00016B09" w:rsidRPr="00EF2CEB" w:rsidRDefault="00016B09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rozpatrywania wniosków.</w:t>
      </w:r>
    </w:p>
    <w:p w14:paraId="1D0C6679" w14:textId="77777777"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Komórka organizacyjna Departamentu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właściwego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reali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zacji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niepełnosprawnością dokonuje oceny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poprawności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wniosków pod względem formalnym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eliminując wnioski nie spełniające wymogów określonych 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niniejszym Regulaminie.</w:t>
      </w:r>
    </w:p>
    <w:p w14:paraId="7FC3FEEE" w14:textId="77777777"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braków formalnych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jest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ich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usunięcia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terminie 7 dni od daty powiadomienia w formie listow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celu usprawnienia procesu uzupełniania braków formalnych złożonych wniosków dodatkowo korespondencja będzie przesyłana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drogą elektroniczną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17DB89" w14:textId="77777777"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Karta oceny formalnej stanowi załącznik nr 5 do niniejszego Regulaminu.</w:t>
      </w:r>
    </w:p>
    <w:p w14:paraId="374DDFFA" w14:textId="77777777"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pozostaje bez rozpatrzenia w przypadku:</w:t>
      </w:r>
    </w:p>
    <w:p w14:paraId="41963F0E" w14:textId="77777777"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złożenia wniosku po terminie;</w:t>
      </w:r>
    </w:p>
    <w:p w14:paraId="3BFDCFA2" w14:textId="77777777" w:rsidR="002B1BD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rezygnacji kandydata złożonej w formie pisemnej,</w:t>
      </w:r>
    </w:p>
    <w:p w14:paraId="131341A3" w14:textId="77777777" w:rsidR="007559C9" w:rsidRPr="00EF2CEB" w:rsidRDefault="007559C9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zgłoszenia przez daną instytucję lub organizację wię</w:t>
      </w:r>
      <w:r w:rsidR="00D332C2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niż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C9BE23" w14:textId="77777777"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usunięcia braków formalnych w wyznaczonym terminie.</w:t>
      </w:r>
    </w:p>
    <w:p w14:paraId="2A904033" w14:textId="77777777" w:rsidR="007D6246" w:rsidRDefault="00373655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wnioski spełniające wymogi formalne przedstawiane są do oceny 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merytorycznej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dokonywanej przez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Konkursu.</w:t>
      </w:r>
    </w:p>
    <w:p w14:paraId="7AFBA530" w14:textId="77777777" w:rsidR="00EF2CEB" w:rsidRPr="00EF2CEB" w:rsidRDefault="00EF2CEB" w:rsidP="00EF2CE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D1947" w14:textId="77777777" w:rsidR="002B1BDB" w:rsidRPr="00EF2CEB" w:rsidRDefault="002B1BDB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Tryb </w:t>
      </w:r>
      <w:r w:rsidR="00AF1C45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powołania </w:t>
      </w:r>
      <w:r w:rsidR="00F86A3C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Komisji </w:t>
      </w:r>
      <w:r w:rsidR="007D624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Konkursu.</w:t>
      </w:r>
    </w:p>
    <w:p w14:paraId="62BF6F90" w14:textId="77777777" w:rsidR="00F86A3C" w:rsidRPr="00EF2CEB" w:rsidRDefault="00F86A3C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przyznaje </w:t>
      </w:r>
      <w:r w:rsidR="002B1BD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Województwa Kujawsko-Pomorskiego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 wnioski zaopiniowane przez Komisję Konkursu zwaną dalej „Komisją”.</w:t>
      </w:r>
    </w:p>
    <w:p w14:paraId="6527DF0C" w14:textId="77777777" w:rsidR="00417977" w:rsidRPr="00EF2CEB" w:rsidRDefault="00417977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wchodzą:</w:t>
      </w:r>
    </w:p>
    <w:p w14:paraId="45A4B33D" w14:textId="77777777"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Dyrektor Departamentu właściwego do realizacji zadań na rzecz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A7D09DE" w14:textId="77777777" w:rsidR="00F86A3C" w:rsidRPr="00EF2CEB" w:rsidRDefault="00F86A3C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Z-ca Dyrektora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</w:p>
    <w:p w14:paraId="09F07A45" w14:textId="77777777"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Naczelnik Wydziału Integracji Osób Niepełnosprawnych,</w:t>
      </w:r>
    </w:p>
    <w:p w14:paraId="698F5CC4" w14:textId="77777777" w:rsidR="00394B33" w:rsidRPr="00EF2CEB" w:rsidRDefault="00394B33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 pracowników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niepełnosprawnościami, w tym pełniący funkcję sekretarza,</w:t>
      </w:r>
    </w:p>
    <w:p w14:paraId="3BE6B1C8" w14:textId="77777777" w:rsidR="00C0407F" w:rsidRPr="009935BE" w:rsidRDefault="00417977" w:rsidP="009935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Komisji Pracy, Pomocy Społecznej i Bezpieczeństwa </w:t>
      </w:r>
      <w:r w:rsidR="00B6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Sejmiku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</w:t>
      </w:r>
      <w:r w:rsidR="0001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E36" w:rsidRPr="009935BE">
        <w:rPr>
          <w:rFonts w:ascii="Times New Roman" w:hAnsi="Times New Roman" w:cs="Times New Roman"/>
          <w:color w:val="000000" w:themeColor="text1"/>
          <w:sz w:val="24"/>
          <w:szCs w:val="24"/>
        </w:rPr>
        <w:t>Kujawsko-Pomorskiego,</w:t>
      </w:r>
    </w:p>
    <w:p w14:paraId="1C3F12AF" w14:textId="77777777" w:rsidR="007D6246" w:rsidRPr="00EF2CEB" w:rsidRDefault="007D6246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</w:t>
      </w:r>
      <w:r w:rsidR="0041797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Wojewódzkiej Społecznej Rady ds. Osób Niepełnosprawnych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C92ED" w14:textId="77777777"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Komisja zostanie powołana odrębną uchwałą Zarządu Województwa Kujawsko-Pomorskiego.</w:t>
      </w:r>
    </w:p>
    <w:p w14:paraId="6F5D4F48" w14:textId="77777777"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Spośród członków Komisji Zarząd Województwa Kujawsko-Pomorskiego wskazuje Przewodniczącego Komisji.</w:t>
      </w:r>
    </w:p>
    <w:p w14:paraId="69B77E68" w14:textId="77777777" w:rsidR="006218E3" w:rsidRPr="00EF2CEB" w:rsidRDefault="006218E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kieruje pracami Komisji i zapewnia prawidłową realizację konkursu.</w:t>
      </w:r>
    </w:p>
    <w:p w14:paraId="3F79425C" w14:textId="77777777" w:rsidR="00AB22C6" w:rsidRPr="00EF2CEB" w:rsidRDefault="00417977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posiedzeniu </w:t>
      </w:r>
      <w:r w:rsidR="00394B3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mogą brać udział </w:t>
      </w:r>
      <w:r w:rsidR="00AB22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głosem doradczym inne osoby zaproszone</w:t>
      </w:r>
    </w:p>
    <w:p w14:paraId="29F39073" w14:textId="77777777" w:rsidR="00394B33" w:rsidRPr="00EF2CEB" w:rsidRDefault="00AB22C6" w:rsidP="00EF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przez Przewodniczącego.</w:t>
      </w:r>
    </w:p>
    <w:p w14:paraId="7FF95B1F" w14:textId="77777777" w:rsidR="00DF4596" w:rsidRPr="00EF2CEB" w:rsidRDefault="00545F4A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Komisji powinni być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zawiadomi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 o terminie posiedzenia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dni przed planowanym posiedzeniem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pośrednictwem poczty elektronicznej, listownie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telefonicznie.</w:t>
      </w:r>
    </w:p>
    <w:p w14:paraId="1C29C22E" w14:textId="77777777"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Funkcję sekretarza Komisji, bez prawa głosu, pełni osoba wyznaczona przez Przewodniczącego.</w:t>
      </w:r>
    </w:p>
    <w:p w14:paraId="090B1364" w14:textId="77777777" w:rsidR="00545F4A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Sekretarz Komisji odpowiada za obsługę administracyjną Komisji.</w:t>
      </w:r>
    </w:p>
    <w:p w14:paraId="08F38B0B" w14:textId="77777777"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każdego posiedzenia Komisji sporządzany jest protokół.</w:t>
      </w:r>
    </w:p>
    <w:p w14:paraId="0229E2D1" w14:textId="77777777" w:rsidR="00602C44" w:rsidRPr="00EF2CEB" w:rsidRDefault="00602C44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Członków Komisji obowiązuje zasada zachowania poufności w kwestiach dotyczących przebiegu posiedzenia i podejmowanych decyzji.</w:t>
      </w:r>
    </w:p>
    <w:p w14:paraId="1BEF19C9" w14:textId="77777777" w:rsidR="002662CC" w:rsidRPr="00EF2CEB" w:rsidRDefault="00AF1C45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pracach 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165AE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 charakter społeczny i honorowy.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BCEDCB" w14:textId="77777777" w:rsidR="00417977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Członkom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przysługuje wynagrodzenie za udział w pracach Komisji.</w:t>
      </w:r>
    </w:p>
    <w:p w14:paraId="70FB50F2" w14:textId="77777777" w:rsidR="00B75791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Koszty podróży związane z udziałem w posiedzeniach Komisji pokrywają organizacje lub instytucje delegujące swoich członków lub pracowników.</w:t>
      </w:r>
    </w:p>
    <w:p w14:paraId="745D49B3" w14:textId="77777777"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1468C" w14:textId="77777777"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przyznawania nagród.</w:t>
      </w:r>
    </w:p>
    <w:p w14:paraId="125C3FB4" w14:textId="77777777"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względem merytorycznym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złożonych wniosków</w:t>
      </w:r>
      <w:r w:rsidR="006A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opiniuje kandydatów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przyznania t</w:t>
      </w:r>
      <w:r w:rsidR="00A3223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ytułu Najlepszy Terapeuta Zajęciowy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04A3DE" w14:textId="77777777" w:rsidR="003F06F6" w:rsidRPr="00EF2CEB" w:rsidRDefault="003F06F6" w:rsidP="00EF2CE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obraduje i podejmuje decyzje zwykłą większością głosów w obecności co najmniej połowy składu. W przypadku równej liczby głosów decyduje głos Przewodniczącego. </w:t>
      </w:r>
    </w:p>
    <w:p w14:paraId="650F86CA" w14:textId="77777777"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Członkowie Komisji, którzy kandydują do nagrody nie mogą brać udziału w jej posiedzeniach.</w:t>
      </w:r>
    </w:p>
    <w:p w14:paraId="1FB2D910" w14:textId="77777777" w:rsidR="00A24F5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zgłoszonych kandydatur Komisja 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 listę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siedmiu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rekomendowanych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 Nagrody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indywidualnej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wyróżnienia tytułem Najlepszy Terapeuta Zajęciowy Województwa Kujawsko-Pomorskiego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przedstawia ją Zarządowi Województwa Kujawsko-Pomorskiego w terminie do </w:t>
      </w:r>
      <w:r w:rsidR="00B439D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10 września </w:t>
      </w:r>
      <w:r w:rsidR="00B439D8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roku kalendarzowego, w którym przyznawana jest nagroda</w:t>
      </w:r>
      <w:r w:rsidR="00A33F2F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B3E00F2" w14:textId="77777777" w:rsidR="00B439D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Laureaci konkursu otrzymują nagrody pieniężne 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przyznane przez Zarząd Województwa Kujawsko-Pomorskiego wraz z listem gratulacyjnym nadającym 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Najlepszy Terapeuta Zajęciowy Województwa Kujawsko-Pomorskiego.</w:t>
      </w:r>
    </w:p>
    <w:p w14:paraId="04B71E5B" w14:textId="77777777" w:rsidR="00A24F58" w:rsidRPr="00EF2CEB" w:rsidRDefault="00A24F5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Nagroda może zostać przyznana danemu kandydatowi nie częściej niż raz na pięć lat. W przypadku ubiegania się danego kandydata o przyznani</w:t>
      </w:r>
      <w:r w:rsidR="00F5237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za całokształt pracy terapeutycznej nagroda przyznawana jest tylko jeden raz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obowiązywania Konkursu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1445C1" w14:textId="77777777" w:rsidR="00F52370" w:rsidRPr="00EF2CEB" w:rsidRDefault="00B439D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ustalana jest corocznie przez Zarząd Województwa w zależności od wielkości środków zapisanych na ten cel w budżecie Województwa.</w:t>
      </w:r>
    </w:p>
    <w:p w14:paraId="24C4B589" w14:textId="77777777" w:rsidR="005D6379" w:rsidRPr="00EB6745" w:rsidRDefault="00152FCE" w:rsidP="00EB67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Nagr</w:t>
      </w:r>
      <w:r w:rsidR="00A32232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nastąpi 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obchodów Dnia Terapeuty Zajęciowego w Województwie Kujawsko-Pomorskim</w:t>
      </w:r>
      <w:r w:rsidR="00CA5A6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wręczenia nagród laureaci konkursu zostaną powiadomieni pisemnie.</w:t>
      </w:r>
    </w:p>
    <w:p w14:paraId="297519FF" w14:textId="77777777" w:rsidR="00CA5A6F" w:rsidRPr="00EF2CEB" w:rsidRDefault="00CA5A6F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308DB" w14:textId="77777777" w:rsidR="00CA5A6F" w:rsidRPr="00EF2CEB" w:rsidRDefault="00CA5A6F" w:rsidP="00EF2C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dodatkowe.</w:t>
      </w:r>
    </w:p>
    <w:p w14:paraId="34277C65" w14:textId="77777777" w:rsidR="00CA5A6F" w:rsidRPr="00EF2CEB" w:rsidRDefault="00A32232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 Kujawsko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zmiany regulaminu pod warunkiem, że taka zmiana nie naruszy praw nabytych uczestników konkursu.</w:t>
      </w:r>
    </w:p>
    <w:p w14:paraId="69DC096D" w14:textId="77777777" w:rsidR="00CA5A6F" w:rsidRPr="00EF2CEB" w:rsidRDefault="00A960B6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Wyniki zostaną podane do publicznej wiadomości na stronie internetowej Urzędu Marszałkowskiego Województwa Kujawsko-Pomorskiego.</w:t>
      </w:r>
    </w:p>
    <w:sectPr w:rsidR="00CA5A6F" w:rsidRPr="00EF2CEB" w:rsidSect="00EF2CEB">
      <w:head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33A3" w14:textId="77777777" w:rsidR="00C351C0" w:rsidRDefault="00C351C0" w:rsidP="00163F44">
      <w:pPr>
        <w:spacing w:after="0" w:line="240" w:lineRule="auto"/>
      </w:pPr>
      <w:r>
        <w:separator/>
      </w:r>
    </w:p>
  </w:endnote>
  <w:endnote w:type="continuationSeparator" w:id="0">
    <w:p w14:paraId="69F8B755" w14:textId="77777777" w:rsidR="00C351C0" w:rsidRDefault="00C351C0" w:rsidP="001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2B64" w14:textId="77777777" w:rsidR="00C351C0" w:rsidRDefault="00C351C0" w:rsidP="00163F44">
      <w:pPr>
        <w:spacing w:after="0" w:line="240" w:lineRule="auto"/>
      </w:pPr>
      <w:r>
        <w:separator/>
      </w:r>
    </w:p>
  </w:footnote>
  <w:footnote w:type="continuationSeparator" w:id="0">
    <w:p w14:paraId="64AA0BD9" w14:textId="77777777" w:rsidR="00C351C0" w:rsidRDefault="00C351C0" w:rsidP="001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7532" w14:textId="77777777" w:rsidR="00163F44" w:rsidRDefault="00163F4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2BD8" w14:textId="77777777"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załącznik do uchwały Nr</w:t>
    </w:r>
    <w:r w:rsidR="006F4509">
      <w:rPr>
        <w:rFonts w:ascii="Times New Roman" w:hAnsi="Times New Roman" w:cs="Times New Roman"/>
        <w:sz w:val="18"/>
      </w:rPr>
      <w:t xml:space="preserve"> </w:t>
    </w:r>
    <w:r w:rsidR="00F92739">
      <w:rPr>
        <w:rFonts w:ascii="Times New Roman" w:hAnsi="Times New Roman" w:cs="Times New Roman"/>
        <w:sz w:val="18"/>
      </w:rPr>
      <w:t xml:space="preserve"> </w:t>
    </w:r>
    <w:r w:rsidR="006F4509">
      <w:rPr>
        <w:rFonts w:ascii="Times New Roman" w:hAnsi="Times New Roman" w:cs="Times New Roman"/>
        <w:sz w:val="18"/>
      </w:rPr>
      <w:t>2</w:t>
    </w:r>
    <w:r w:rsidR="0082318E">
      <w:rPr>
        <w:rFonts w:ascii="Times New Roman" w:hAnsi="Times New Roman" w:cs="Times New Roman"/>
        <w:sz w:val="18"/>
      </w:rPr>
      <w:t>2</w:t>
    </w:r>
    <w:r w:rsidR="006F4509">
      <w:rPr>
        <w:rFonts w:ascii="Times New Roman" w:hAnsi="Times New Roman" w:cs="Times New Roman"/>
        <w:sz w:val="18"/>
      </w:rPr>
      <w:t>/972/</w:t>
    </w:r>
    <w:r w:rsidR="0082318E">
      <w:rPr>
        <w:rFonts w:ascii="Times New Roman" w:hAnsi="Times New Roman" w:cs="Times New Roman"/>
        <w:sz w:val="18"/>
      </w:rPr>
      <w:t>20</w:t>
    </w:r>
    <w:r w:rsidR="00EF2CEB" w:rsidRPr="001E4E3F">
      <w:rPr>
        <w:rFonts w:ascii="Times New Roman" w:hAnsi="Times New Roman" w:cs="Times New Roman"/>
        <w:sz w:val="18"/>
      </w:rPr>
      <w:t xml:space="preserve"> </w:t>
    </w:r>
  </w:p>
  <w:p w14:paraId="27C6FC66" w14:textId="77777777"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14:paraId="17CDA382" w14:textId="77777777" w:rsidR="00732BC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6F4509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F66"/>
    <w:multiLevelType w:val="hybridMultilevel"/>
    <w:tmpl w:val="1966E0F4"/>
    <w:lvl w:ilvl="0" w:tplc="A5B0E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59B"/>
    <w:multiLevelType w:val="hybridMultilevel"/>
    <w:tmpl w:val="602876A6"/>
    <w:lvl w:ilvl="0" w:tplc="7530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6F6A"/>
    <w:multiLevelType w:val="hybridMultilevel"/>
    <w:tmpl w:val="11D0B25E"/>
    <w:lvl w:ilvl="0" w:tplc="A57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6FE"/>
    <w:multiLevelType w:val="hybridMultilevel"/>
    <w:tmpl w:val="EF44B6C0"/>
    <w:lvl w:ilvl="0" w:tplc="4E2AFCE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619"/>
    <w:multiLevelType w:val="hybridMultilevel"/>
    <w:tmpl w:val="2E12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FA4"/>
    <w:multiLevelType w:val="hybridMultilevel"/>
    <w:tmpl w:val="70421246"/>
    <w:lvl w:ilvl="0" w:tplc="6122B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FF8"/>
    <w:multiLevelType w:val="hybridMultilevel"/>
    <w:tmpl w:val="C338E958"/>
    <w:lvl w:ilvl="0" w:tplc="A628E5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45ADB"/>
    <w:multiLevelType w:val="hybridMultilevel"/>
    <w:tmpl w:val="BA607C0E"/>
    <w:lvl w:ilvl="0" w:tplc="89CC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90BE5"/>
    <w:multiLevelType w:val="hybridMultilevel"/>
    <w:tmpl w:val="2C0AF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74CAB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075"/>
    <w:multiLevelType w:val="hybridMultilevel"/>
    <w:tmpl w:val="7284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0419"/>
    <w:multiLevelType w:val="hybridMultilevel"/>
    <w:tmpl w:val="7D466902"/>
    <w:lvl w:ilvl="0" w:tplc="EF90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40B9"/>
    <w:multiLevelType w:val="hybridMultilevel"/>
    <w:tmpl w:val="570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518F"/>
    <w:multiLevelType w:val="hybridMultilevel"/>
    <w:tmpl w:val="D742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3D17"/>
    <w:multiLevelType w:val="hybridMultilevel"/>
    <w:tmpl w:val="D3E22710"/>
    <w:lvl w:ilvl="0" w:tplc="7E8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7D2"/>
    <w:multiLevelType w:val="hybridMultilevel"/>
    <w:tmpl w:val="180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4580E"/>
    <w:multiLevelType w:val="hybridMultilevel"/>
    <w:tmpl w:val="1E98F772"/>
    <w:lvl w:ilvl="0" w:tplc="3888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504D6"/>
    <w:multiLevelType w:val="hybridMultilevel"/>
    <w:tmpl w:val="DE68FC8E"/>
    <w:lvl w:ilvl="0" w:tplc="5BD2E4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F68322B"/>
    <w:multiLevelType w:val="hybridMultilevel"/>
    <w:tmpl w:val="6654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2DA5"/>
    <w:multiLevelType w:val="hybridMultilevel"/>
    <w:tmpl w:val="F40E5790"/>
    <w:lvl w:ilvl="0" w:tplc="B3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41E55"/>
    <w:multiLevelType w:val="hybridMultilevel"/>
    <w:tmpl w:val="B45E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E6EFC"/>
    <w:multiLevelType w:val="hybridMultilevel"/>
    <w:tmpl w:val="55EE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17031"/>
    <w:multiLevelType w:val="hybridMultilevel"/>
    <w:tmpl w:val="499C6B24"/>
    <w:lvl w:ilvl="0" w:tplc="E9341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525DA"/>
    <w:multiLevelType w:val="hybridMultilevel"/>
    <w:tmpl w:val="6C4AAF68"/>
    <w:lvl w:ilvl="0" w:tplc="99B4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0D21EC"/>
    <w:multiLevelType w:val="hybridMultilevel"/>
    <w:tmpl w:val="BB08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5235D"/>
    <w:multiLevelType w:val="hybridMultilevel"/>
    <w:tmpl w:val="AE7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61561"/>
    <w:multiLevelType w:val="hybridMultilevel"/>
    <w:tmpl w:val="F2D80CFC"/>
    <w:lvl w:ilvl="0" w:tplc="6FA0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11"/>
  </w:num>
  <w:num w:numId="9">
    <w:abstractNumId w:val="25"/>
  </w:num>
  <w:num w:numId="10">
    <w:abstractNumId w:val="10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7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5"/>
  </w:num>
  <w:num w:numId="24">
    <w:abstractNumId w:val="23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1"/>
    <w:rsid w:val="000032FF"/>
    <w:rsid w:val="00013AE8"/>
    <w:rsid w:val="00016B09"/>
    <w:rsid w:val="00043A7B"/>
    <w:rsid w:val="000514D6"/>
    <w:rsid w:val="000D4364"/>
    <w:rsid w:val="001036D7"/>
    <w:rsid w:val="00121DE6"/>
    <w:rsid w:val="00122A5D"/>
    <w:rsid w:val="00152FCE"/>
    <w:rsid w:val="00163F44"/>
    <w:rsid w:val="001C388D"/>
    <w:rsid w:val="001E4E3F"/>
    <w:rsid w:val="001E5940"/>
    <w:rsid w:val="001F404B"/>
    <w:rsid w:val="00202262"/>
    <w:rsid w:val="00204647"/>
    <w:rsid w:val="00216732"/>
    <w:rsid w:val="00245F07"/>
    <w:rsid w:val="00254128"/>
    <w:rsid w:val="002662CC"/>
    <w:rsid w:val="00281388"/>
    <w:rsid w:val="0029734A"/>
    <w:rsid w:val="002975E7"/>
    <w:rsid w:val="002A7EAE"/>
    <w:rsid w:val="002B1BDB"/>
    <w:rsid w:val="002B711D"/>
    <w:rsid w:val="002B71EF"/>
    <w:rsid w:val="00332E36"/>
    <w:rsid w:val="00335C54"/>
    <w:rsid w:val="00340809"/>
    <w:rsid w:val="00340BFE"/>
    <w:rsid w:val="00373655"/>
    <w:rsid w:val="00394B33"/>
    <w:rsid w:val="003A6BF7"/>
    <w:rsid w:val="003E756C"/>
    <w:rsid w:val="003F06F6"/>
    <w:rsid w:val="00417977"/>
    <w:rsid w:val="0042584E"/>
    <w:rsid w:val="00472401"/>
    <w:rsid w:val="00486379"/>
    <w:rsid w:val="00492C90"/>
    <w:rsid w:val="004A54BB"/>
    <w:rsid w:val="004A6A8E"/>
    <w:rsid w:val="004F75B5"/>
    <w:rsid w:val="0052423E"/>
    <w:rsid w:val="00545F4A"/>
    <w:rsid w:val="00552C87"/>
    <w:rsid w:val="005C3C22"/>
    <w:rsid w:val="005D6379"/>
    <w:rsid w:val="00602C44"/>
    <w:rsid w:val="006045DA"/>
    <w:rsid w:val="00612DF7"/>
    <w:rsid w:val="006218E3"/>
    <w:rsid w:val="00646BC2"/>
    <w:rsid w:val="006478D7"/>
    <w:rsid w:val="006550D4"/>
    <w:rsid w:val="006A4306"/>
    <w:rsid w:val="006D166C"/>
    <w:rsid w:val="006D3CB6"/>
    <w:rsid w:val="006F4509"/>
    <w:rsid w:val="00717610"/>
    <w:rsid w:val="00732BCB"/>
    <w:rsid w:val="00751D76"/>
    <w:rsid w:val="007559C9"/>
    <w:rsid w:val="007B0A44"/>
    <w:rsid w:val="007D4B6A"/>
    <w:rsid w:val="007D6246"/>
    <w:rsid w:val="007E588E"/>
    <w:rsid w:val="007F25F3"/>
    <w:rsid w:val="007F76DD"/>
    <w:rsid w:val="00803818"/>
    <w:rsid w:val="0082318E"/>
    <w:rsid w:val="008240AD"/>
    <w:rsid w:val="00841E85"/>
    <w:rsid w:val="00895316"/>
    <w:rsid w:val="008A1732"/>
    <w:rsid w:val="008A7CB3"/>
    <w:rsid w:val="008B6DE4"/>
    <w:rsid w:val="008E3D84"/>
    <w:rsid w:val="0093508C"/>
    <w:rsid w:val="00967F74"/>
    <w:rsid w:val="009935BE"/>
    <w:rsid w:val="009B2665"/>
    <w:rsid w:val="009B783A"/>
    <w:rsid w:val="009E1D70"/>
    <w:rsid w:val="00A05391"/>
    <w:rsid w:val="00A1234F"/>
    <w:rsid w:val="00A24F58"/>
    <w:rsid w:val="00A27102"/>
    <w:rsid w:val="00A32232"/>
    <w:rsid w:val="00A333E8"/>
    <w:rsid w:val="00A33F2F"/>
    <w:rsid w:val="00A42BCC"/>
    <w:rsid w:val="00A52DBE"/>
    <w:rsid w:val="00A53676"/>
    <w:rsid w:val="00A5714C"/>
    <w:rsid w:val="00A94CAF"/>
    <w:rsid w:val="00A95024"/>
    <w:rsid w:val="00A960B6"/>
    <w:rsid w:val="00AB22C6"/>
    <w:rsid w:val="00AD1FEC"/>
    <w:rsid w:val="00AD6C07"/>
    <w:rsid w:val="00AF1C45"/>
    <w:rsid w:val="00B165AE"/>
    <w:rsid w:val="00B267A5"/>
    <w:rsid w:val="00B439D8"/>
    <w:rsid w:val="00B65CB7"/>
    <w:rsid w:val="00B73C44"/>
    <w:rsid w:val="00B75791"/>
    <w:rsid w:val="00B81803"/>
    <w:rsid w:val="00BD1812"/>
    <w:rsid w:val="00C0407F"/>
    <w:rsid w:val="00C351C0"/>
    <w:rsid w:val="00C3525F"/>
    <w:rsid w:val="00C55F23"/>
    <w:rsid w:val="00CA0D48"/>
    <w:rsid w:val="00CA5A6F"/>
    <w:rsid w:val="00CE355F"/>
    <w:rsid w:val="00D25AE8"/>
    <w:rsid w:val="00D332C2"/>
    <w:rsid w:val="00D3573D"/>
    <w:rsid w:val="00D36C37"/>
    <w:rsid w:val="00D40713"/>
    <w:rsid w:val="00D87CC4"/>
    <w:rsid w:val="00DC3B5A"/>
    <w:rsid w:val="00DF4596"/>
    <w:rsid w:val="00E15C4F"/>
    <w:rsid w:val="00E27066"/>
    <w:rsid w:val="00E3521E"/>
    <w:rsid w:val="00E717A1"/>
    <w:rsid w:val="00E720C6"/>
    <w:rsid w:val="00EB6745"/>
    <w:rsid w:val="00EF2CEB"/>
    <w:rsid w:val="00F27628"/>
    <w:rsid w:val="00F460C6"/>
    <w:rsid w:val="00F52370"/>
    <w:rsid w:val="00F573B6"/>
    <w:rsid w:val="00F64100"/>
    <w:rsid w:val="00F758F6"/>
    <w:rsid w:val="00F86400"/>
    <w:rsid w:val="00F86A3C"/>
    <w:rsid w:val="00F90C72"/>
    <w:rsid w:val="00F92739"/>
    <w:rsid w:val="00FB0606"/>
    <w:rsid w:val="00FB0712"/>
    <w:rsid w:val="00FB4F8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5A92"/>
  <w15:docId w15:val="{AB8FCD35-96C3-462F-ADB5-923801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3EF3-6A48-41B8-A236-01E0EFB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Ślósarek</dc:creator>
  <cp:lastModifiedBy>Monika Wolska</cp:lastModifiedBy>
  <cp:revision>2</cp:revision>
  <cp:lastPrinted>2020-05-27T11:24:00Z</cp:lastPrinted>
  <dcterms:created xsi:type="dcterms:W3CDTF">2021-05-10T11:19:00Z</dcterms:created>
  <dcterms:modified xsi:type="dcterms:W3CDTF">2021-05-10T11:19:00Z</dcterms:modified>
</cp:coreProperties>
</file>